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7081"/>
        <w:gridCol w:w="3359"/>
        <w:gridCol w:w="3780"/>
      </w:tblGrid>
      <w:tr w:rsidR="00485CCE" w:rsidRPr="008864B8" w:rsidTr="00AC4424">
        <w:tc>
          <w:tcPr>
            <w:tcW w:w="14868" w:type="dxa"/>
            <w:gridSpan w:val="4"/>
          </w:tcPr>
          <w:p w:rsidR="00485CCE" w:rsidRPr="00BE3662" w:rsidRDefault="00F57107" w:rsidP="009C7167">
            <w:pPr>
              <w:ind w:left="360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BE3662">
              <w:rPr>
                <w:b/>
                <w:sz w:val="28"/>
                <w:szCs w:val="28"/>
                <w:lang w:val="uk-UA"/>
              </w:rPr>
              <w:t>Заходи з реалізації державної політики у сфері дотримання вимог щодо формування, встановлення та застосування державних регульованих цін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BE3662" w:rsidRDefault="00A73C3B" w:rsidP="00A81C68">
            <w:pPr>
              <w:jc w:val="both"/>
              <w:rPr>
                <w:sz w:val="28"/>
                <w:szCs w:val="28"/>
              </w:rPr>
            </w:pPr>
            <w:r w:rsidRPr="00BE3662">
              <w:rPr>
                <w:sz w:val="28"/>
                <w:szCs w:val="28"/>
              </w:rPr>
              <w:t>1.</w:t>
            </w:r>
          </w:p>
        </w:tc>
        <w:tc>
          <w:tcPr>
            <w:tcW w:w="7081" w:type="dxa"/>
          </w:tcPr>
          <w:p w:rsidR="00A73C3B" w:rsidRPr="00897714" w:rsidRDefault="00A73C3B" w:rsidP="00A81C6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Проведення планових заходів за дотриманням вимог щодо формування, встановлення та застосування державних регульованих цін суб</w:t>
            </w:r>
            <w:r w:rsidRPr="00897714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897714">
              <w:rPr>
                <w:color w:val="000000"/>
                <w:sz w:val="28"/>
                <w:szCs w:val="28"/>
                <w:lang w:val="uk-UA" w:eastAsia="uk-UA"/>
              </w:rPr>
              <w:t>єктами господарювання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>Відповідно до строків, вст</w:t>
            </w:r>
            <w:r>
              <w:rPr>
                <w:sz w:val="28"/>
                <w:szCs w:val="28"/>
                <w:lang w:val="uk-UA"/>
              </w:rPr>
              <w:t>ановлених планом заходів на 2020</w:t>
            </w:r>
            <w:r w:rsidRPr="00897714">
              <w:rPr>
                <w:sz w:val="28"/>
                <w:szCs w:val="28"/>
                <w:lang w:val="uk-UA"/>
              </w:rPr>
              <w:t xml:space="preserve"> рік </w:t>
            </w:r>
          </w:p>
        </w:tc>
        <w:tc>
          <w:tcPr>
            <w:tcW w:w="3780" w:type="dxa"/>
          </w:tcPr>
          <w:p w:rsidR="00A73C3B" w:rsidRPr="00897714" w:rsidRDefault="00A73C3B" w:rsidP="00A81C68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7081" w:type="dxa"/>
          </w:tcPr>
          <w:p w:rsidR="00A73C3B" w:rsidRPr="00897714" w:rsidRDefault="00A73C3B" w:rsidP="002B716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Проведення позаплан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ових заходів за письмовою заявою</w:t>
            </w:r>
            <w:r w:rsidRPr="00897714">
              <w:rPr>
                <w:color w:val="000000"/>
                <w:sz w:val="28"/>
                <w:szCs w:val="28"/>
                <w:lang w:val="uk-UA" w:eastAsia="uk-UA"/>
              </w:rPr>
              <w:t xml:space="preserve"> суб</w:t>
            </w:r>
            <w:r w:rsidRPr="00897714">
              <w:rPr>
                <w:color w:val="000000"/>
                <w:sz w:val="28"/>
                <w:szCs w:val="28"/>
                <w:lang w:eastAsia="uk-UA"/>
              </w:rPr>
              <w:t>’</w:t>
            </w:r>
            <w:r w:rsidRPr="00897714">
              <w:rPr>
                <w:color w:val="000000"/>
                <w:sz w:val="28"/>
                <w:szCs w:val="28"/>
                <w:lang w:val="uk-UA" w:eastAsia="uk-UA"/>
              </w:rPr>
              <w:t>єкта господарювання про здійснення заходу державного нагляду (контролю) за його бажанням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 xml:space="preserve">Відповідно до надходження </w:t>
            </w:r>
            <w:r>
              <w:rPr>
                <w:sz w:val="28"/>
                <w:szCs w:val="28"/>
                <w:lang w:val="uk-UA"/>
              </w:rPr>
              <w:t xml:space="preserve">письмових заяв </w:t>
            </w:r>
            <w:r w:rsidRPr="00897714">
              <w:rPr>
                <w:sz w:val="28"/>
                <w:szCs w:val="28"/>
                <w:lang w:val="uk-UA"/>
              </w:rPr>
              <w:t>від суб</w:t>
            </w:r>
            <w:r w:rsidRPr="00897714">
              <w:rPr>
                <w:sz w:val="28"/>
                <w:szCs w:val="28"/>
              </w:rPr>
              <w:t>’</w:t>
            </w:r>
            <w:r w:rsidRPr="00897714">
              <w:rPr>
                <w:sz w:val="28"/>
                <w:szCs w:val="28"/>
                <w:lang w:val="uk-UA"/>
              </w:rPr>
              <w:t>єктів господарювання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7081" w:type="dxa"/>
          </w:tcPr>
          <w:p w:rsidR="00A73C3B" w:rsidRPr="00897714" w:rsidRDefault="00A73C3B" w:rsidP="002B716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Проведення позапланових заходів з метою перевірки виконання суб’єктом господарювання приписів щодо усунення порушень вимог законодавства, виданих за результатами проведення попереднього заходу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 xml:space="preserve">Відповідно до термінів, що визначені у </w:t>
            </w:r>
            <w:r>
              <w:rPr>
                <w:sz w:val="28"/>
                <w:szCs w:val="28"/>
                <w:lang w:val="uk-UA"/>
              </w:rPr>
              <w:t xml:space="preserve">наданому </w:t>
            </w:r>
            <w:r w:rsidRPr="00897714">
              <w:rPr>
                <w:sz w:val="28"/>
                <w:szCs w:val="28"/>
                <w:lang w:val="uk-UA"/>
              </w:rPr>
              <w:t>приписі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7081" w:type="dxa"/>
          </w:tcPr>
          <w:p w:rsidR="00A73C3B" w:rsidRPr="00897714" w:rsidRDefault="00A73C3B" w:rsidP="002B716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Проведення позапланових заходів на підставі обґрунтованих звернень фізичних осіб щодо порушення їх прав</w:t>
            </w:r>
          </w:p>
        </w:tc>
        <w:tc>
          <w:tcPr>
            <w:tcW w:w="3359" w:type="dxa"/>
          </w:tcPr>
          <w:p w:rsidR="00A73C3B" w:rsidRPr="00897714" w:rsidRDefault="00AC4424" w:rsidP="002B716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Відповідно до надходження погодження на проведення заходу від Мінекономіки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7081" w:type="dxa"/>
          </w:tcPr>
          <w:p w:rsidR="00AC4424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Розгляд звернень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від фізичних та юридичних осіб</w:t>
            </w:r>
            <w:r w:rsidRPr="00897714">
              <w:rPr>
                <w:color w:val="000000"/>
                <w:sz w:val="28"/>
                <w:szCs w:val="28"/>
                <w:lang w:val="uk-UA" w:eastAsia="uk-UA"/>
              </w:rPr>
              <w:t xml:space="preserve">, у разі необхідних підстав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вжиття заходів для проведення позапланових заходів відповідно до Закону України «Про звернення громадян» від 02.10.1996 №393/96-ВР; Закону України «Про основні засади державного нагляду (контролю) у сфері господарської діяльності» від 05.04.2007 №877-V; Закону України «Про ціни і ціноутворення» від 21.06.2012 №5007- VІ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 xml:space="preserve">За надходженням 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43265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6.</w:t>
            </w:r>
          </w:p>
        </w:tc>
        <w:tc>
          <w:tcPr>
            <w:tcW w:w="7081" w:type="dxa"/>
          </w:tcPr>
          <w:p w:rsidR="00A73C3B" w:rsidRPr="00897714" w:rsidRDefault="00A73C3B" w:rsidP="0043265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Надання щомісячної інформації про роботу структурного підрозділу з контролю за регульованими цінами Управлінню контролю за регульованими цінами Держпродспоживслужби</w:t>
            </w:r>
          </w:p>
        </w:tc>
        <w:tc>
          <w:tcPr>
            <w:tcW w:w="3359" w:type="dxa"/>
          </w:tcPr>
          <w:p w:rsidR="00A73C3B" w:rsidRPr="00897714" w:rsidRDefault="00A73C3B" w:rsidP="004326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Щомісячно до 5-го</w:t>
            </w:r>
            <w:r w:rsidRPr="00897714">
              <w:rPr>
                <w:sz w:val="28"/>
                <w:szCs w:val="28"/>
                <w:lang w:val="uk-UA"/>
              </w:rPr>
              <w:t xml:space="preserve"> числа місяця наступного за звітним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7081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Проведення щомісячного моніторингу застосування державних регульованих цін на лікарські засоби відповідно до доручення Віце-прем’єр-міністра України до листа Міністерства охорони здоров’я України від 11.04.2017 №18-01/3-1344/10082, листа Держпродспоживслужби від 10.05.2017 №603-162-8/3426 та надання звіту про його результати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>Щомісячно до 10 числа місяця наступного за звітним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7081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 xml:space="preserve">Участь у роботі комісій </w:t>
            </w:r>
            <w:r w:rsidRPr="00897714">
              <w:rPr>
                <w:rStyle w:val="rvts0"/>
                <w:sz w:val="28"/>
                <w:szCs w:val="28"/>
                <w:lang w:val="uk-UA"/>
              </w:rPr>
              <w:t>органів місцевого самоврядування під час розгляду розрахунків тарифів на теплову енергію, її виробництво, транспортування та постачання, а також розрахунків тарифів на комунальні послуги (послуги з постачання теплової енергії, постачання гарячої води, централізованого водопостачання, централізованого водовідведення, поводження з побутовими відходами)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>У разі включення до складу комісій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73C3B" w:rsidRPr="00897714" w:rsidTr="00AC4424">
        <w:tc>
          <w:tcPr>
            <w:tcW w:w="648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9.</w:t>
            </w:r>
          </w:p>
        </w:tc>
        <w:tc>
          <w:tcPr>
            <w:tcW w:w="7081" w:type="dxa"/>
          </w:tcPr>
          <w:p w:rsidR="00A73C3B" w:rsidRPr="00897714" w:rsidRDefault="00A73C3B" w:rsidP="00A81C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97714">
              <w:rPr>
                <w:color w:val="000000"/>
                <w:sz w:val="28"/>
                <w:szCs w:val="28"/>
                <w:lang w:val="uk-UA" w:eastAsia="uk-UA"/>
              </w:rPr>
              <w:t>Участь у роботі Територіальної комісії з питань узгодження заборгованості з різниці в тарифах</w:t>
            </w:r>
          </w:p>
        </w:tc>
        <w:tc>
          <w:tcPr>
            <w:tcW w:w="3359" w:type="dxa"/>
          </w:tcPr>
          <w:p w:rsidR="00A73C3B" w:rsidRPr="00897714" w:rsidRDefault="00A73C3B" w:rsidP="00A81C68">
            <w:pPr>
              <w:jc w:val="both"/>
              <w:rPr>
                <w:sz w:val="28"/>
                <w:szCs w:val="28"/>
                <w:lang w:val="uk-UA"/>
              </w:rPr>
            </w:pPr>
            <w:r w:rsidRPr="00897714">
              <w:rPr>
                <w:sz w:val="28"/>
                <w:szCs w:val="28"/>
                <w:lang w:val="uk-UA"/>
              </w:rPr>
              <w:t>Ві</w:t>
            </w:r>
            <w:r>
              <w:rPr>
                <w:sz w:val="28"/>
                <w:szCs w:val="28"/>
                <w:lang w:val="uk-UA"/>
              </w:rPr>
              <w:t>д</w:t>
            </w:r>
            <w:r w:rsidRPr="00897714">
              <w:rPr>
                <w:sz w:val="28"/>
                <w:szCs w:val="28"/>
                <w:lang w:val="uk-UA"/>
              </w:rPr>
              <w:t>повідно до розкладу роботи Територіальної комісії</w:t>
            </w:r>
          </w:p>
        </w:tc>
        <w:tc>
          <w:tcPr>
            <w:tcW w:w="3780" w:type="dxa"/>
          </w:tcPr>
          <w:p w:rsidR="00A73C3B" w:rsidRPr="00897714" w:rsidRDefault="00A73C3B" w:rsidP="0043265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Відділ </w:t>
            </w:r>
            <w:r w:rsidRPr="00897714">
              <w:rPr>
                <w:bCs/>
                <w:sz w:val="28"/>
                <w:szCs w:val="28"/>
              </w:rPr>
              <w:t>контролю за регульованими цінами</w:t>
            </w:r>
            <w:r w:rsidRPr="0089771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85CCE" w:rsidRDefault="00485CCE"/>
    <w:sectPr w:rsidR="00485CCE" w:rsidSect="00AC4424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6209B"/>
    <w:multiLevelType w:val="hybridMultilevel"/>
    <w:tmpl w:val="255A6E58"/>
    <w:lvl w:ilvl="0" w:tplc="337C7CB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EE58CE"/>
    <w:multiLevelType w:val="hybridMultilevel"/>
    <w:tmpl w:val="C5946BF6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3D"/>
    <w:rsid w:val="001F4BB6"/>
    <w:rsid w:val="002B716C"/>
    <w:rsid w:val="002F2E3D"/>
    <w:rsid w:val="0043265D"/>
    <w:rsid w:val="004724E0"/>
    <w:rsid w:val="00485CCE"/>
    <w:rsid w:val="008864B8"/>
    <w:rsid w:val="00897714"/>
    <w:rsid w:val="009875E0"/>
    <w:rsid w:val="009C7167"/>
    <w:rsid w:val="00A22B7B"/>
    <w:rsid w:val="00A73C3B"/>
    <w:rsid w:val="00A81C68"/>
    <w:rsid w:val="00AC4424"/>
    <w:rsid w:val="00BE3662"/>
    <w:rsid w:val="00D15E2E"/>
    <w:rsid w:val="00F57107"/>
    <w:rsid w:val="00F8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CC943E-0200-4CC2-A307-2699D4EC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E3D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uiPriority w:val="99"/>
    <w:rsid w:val="002F2E3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LocalUser</dc:creator>
  <cp:keywords/>
  <dc:description/>
  <cp:lastModifiedBy>LocalUser</cp:lastModifiedBy>
  <cp:revision>2</cp:revision>
  <dcterms:created xsi:type="dcterms:W3CDTF">2020-01-08T10:34:00Z</dcterms:created>
  <dcterms:modified xsi:type="dcterms:W3CDTF">2020-01-08T10:34:00Z</dcterms:modified>
</cp:coreProperties>
</file>